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033B" w14:textId="77777777" w:rsidR="00755EE8" w:rsidRDefault="00755EE8" w:rsidP="00755EE8">
      <w:pPr>
        <w:tabs>
          <w:tab w:val="left" w:pos="1356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20230000 – Overdose Fatality Review – Legislative Analysis and Public Policy Association </w:t>
      </w:r>
    </w:p>
    <w:p w14:paraId="13E1A2D0" w14:textId="77777777" w:rsidR="00B172DA" w:rsidRDefault="00B172DA"/>
    <w:p w14:paraId="0ECC6508" w14:textId="77777777" w:rsidR="00755EE8" w:rsidRDefault="00755EE8"/>
    <w:p w14:paraId="5E4D084D" w14:textId="42D2CCA4" w:rsidR="00755EE8" w:rsidRDefault="00F37B7D">
      <w:hyperlink r:id="rId4" w:history="1">
        <w:r w:rsidR="00422D45" w:rsidRPr="002C7689">
          <w:rPr>
            <w:rStyle w:val="Hyperlink"/>
          </w:rPr>
          <w:t>https://legislativeanalysis.org/model-law-virtual-knowledge-labs/overdose-fatality-review-lab/</w:t>
        </w:r>
      </w:hyperlink>
      <w:r w:rsidR="00422D45">
        <w:t xml:space="preserve"> </w:t>
      </w:r>
    </w:p>
    <w:sectPr w:rsidR="00755EE8" w:rsidSect="00817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E8"/>
    <w:rsid w:val="00422D45"/>
    <w:rsid w:val="00501DA4"/>
    <w:rsid w:val="00672E94"/>
    <w:rsid w:val="00743002"/>
    <w:rsid w:val="00755EE8"/>
    <w:rsid w:val="00817E90"/>
    <w:rsid w:val="00890314"/>
    <w:rsid w:val="00B172DA"/>
    <w:rsid w:val="00EE7F32"/>
    <w:rsid w:val="00FE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517022"/>
  <w15:chartTrackingRefBased/>
  <w15:docId w15:val="{412FB8A6-1434-6E42-953A-005B9A90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EE8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D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veanalysis.org/model-law-virtual-knowledge-labs/overdose-fatality-review-la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Vogel, Katie</dc:creator>
  <cp:keywords/>
  <dc:description/>
  <cp:lastModifiedBy>Kristine Hamann</cp:lastModifiedBy>
  <cp:revision>2</cp:revision>
  <dcterms:created xsi:type="dcterms:W3CDTF">2023-11-30T17:35:00Z</dcterms:created>
  <dcterms:modified xsi:type="dcterms:W3CDTF">2023-11-30T17:35:00Z</dcterms:modified>
</cp:coreProperties>
</file>